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025" w:rsidRPr="00DE7025" w:rsidRDefault="00DE7025" w:rsidP="00DE7025">
      <w:pPr>
        <w:shd w:val="clear" w:color="auto" w:fill="FFFFFF"/>
        <w:spacing w:after="187" w:line="288" w:lineRule="atLeast"/>
        <w:ind w:left="-12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48"/>
          <w:szCs w:val="52"/>
          <w:lang w:eastAsia="ru-RU"/>
        </w:rPr>
      </w:pPr>
      <w:r w:rsidRPr="00DE7025">
        <w:rPr>
          <w:rFonts w:ascii="Times New Roman" w:eastAsia="Times New Roman" w:hAnsi="Times New Roman" w:cs="Times New Roman"/>
          <w:b/>
          <w:bCs/>
          <w:color w:val="333333"/>
          <w:kern w:val="36"/>
          <w:sz w:val="48"/>
          <w:szCs w:val="52"/>
          <w:lang w:eastAsia="ru-RU"/>
        </w:rPr>
        <w:t>Описание и точный состав аптечки АИ-2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hyperlink r:id="rId5" w:tooltip="Аптечка индивидуальная (АИ-2)" w:history="1">
        <w:r w:rsidRPr="00AB3B6F">
          <w:rPr>
            <w:rFonts w:ascii="Times New Roman" w:eastAsia="Times New Roman" w:hAnsi="Times New Roman" w:cs="Times New Roman"/>
            <w:b/>
            <w:bCs/>
            <w:color w:val="1D7EC8"/>
            <w:sz w:val="28"/>
            <w:u w:val="single"/>
            <w:lang w:eastAsia="ru-RU"/>
          </w:rPr>
          <w:t>Аптечка индивидуальная АИ-2</w:t>
        </w:r>
      </w:hyperlink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 предназначена для оснащения каждого работника всех объектов экономики Российской Федерации вне зависимости от формы собственности. Аптечка АИ-2 входит в обязательный табель оснащения нештатных аварийно спасательных формирований (НАСФ), входящих в состав сил и сре</w:t>
      </w:r>
      <w:proofErr w:type="gramStart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дств Гр</w:t>
      </w:r>
      <w:proofErr w:type="gramEnd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ажданской обороны и Гражданской защиты </w:t>
      </w:r>
      <w:proofErr w:type="spellStart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особоопасных</w:t>
      </w:r>
      <w:proofErr w:type="spellEnd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 предприятий, имеющих важное оборонное и экономическое значение в соответствии с приказом МЧС РФ № 999 от 23.12.2005 г.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Состав: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Противоболевое средство (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промедол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, 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тримепередин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)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, гнездо №1, шприц-тюбик с неокрашенным колпачком. Применяется при переломах, обширных ранах и ожогах.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Правила пользования </w:t>
      </w:r>
      <w:proofErr w:type="spellStart"/>
      <w:proofErr w:type="gramStart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шприц-тюбиком</w:t>
      </w:r>
      <w:proofErr w:type="spellEnd"/>
      <w:proofErr w:type="gramEnd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: извлечь из аптечки шприц-тюбик и, держа его в одной руке, другой взяться за ребристый ободок. Вращательным движением энергично продвинуть ободок до упора, после чего снять колпачок, защищающий иглу. Не касаясь иглы руками, вколоть ее в мягкие ткани бедра в верхней трети снаружи (можно через одежду). Сильно сжимая пальцами тюбик, выдавить содержимое и извлечь иглу, не разжимая пальцев. </w:t>
      </w: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Отнесен к классу</w:t>
      </w:r>
      <w:proofErr w:type="gram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А</w:t>
      </w:r>
      <w:proofErr w:type="gram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препаратов (наркотики и 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прекурсоры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).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Средство про </w:t>
      </w:r>
      <w:proofErr w:type="gram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отравлении</w:t>
      </w:r>
      <w:proofErr w:type="gram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ФОВ (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афин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)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, гнездо №2, пенал красного цвета. Принимать по 1 таблетке по сигналу гражданской обороны. При нарастании признаков отравления принять еще одну таблетку. Детям до 8 лет на 1 прием дают 1/4 таблетки, а от 8 до 15 лет - 1/2 таблетки. </w:t>
      </w: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Отнесен к классу</w:t>
      </w:r>
      <w:proofErr w:type="gram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А</w:t>
      </w:r>
      <w:proofErr w:type="gram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препаратов (наркотики и 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прекурсоры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).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Противобактериальное средство №2 (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сульфадиметоксин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0,2 г = 15 таблеток)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, гнездо №3, большой пенал без окраски. Принимают после облучения при возникновении кишечно-желудочных расстройств по 7 таблеток в один прием </w:t>
      </w:r>
      <w:proofErr w:type="gramStart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в первые</w:t>
      </w:r>
      <w:proofErr w:type="gramEnd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 сутки, по 4 таблетки в последующие двое суток. Детям до 8 лет в 1 сутки на 1 прием дают 2 таблетки, а от 8 до 15 лет - 3,5 таблетки. В последующие 2 суток детям до 8 лет дают 1 таблетку на прием, а от 8 до 15 лет - 3 таблетки.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Радиозащитное средство № 1 (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цистамин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0,2 г = 12 таблеток)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, гнездо №4, два пенала малинового цвета. Принимать при угрозе облучения 6 таблеток, запивая водой. При новой угрозе облучения через 4-5 часов принять еще 6 таблеток. Детям до 8 лет на 1 прием дают 1,5 таблетки, а от 8 до 15 лет - 3 таблетки.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Противобактериальное средство №1 (хлортетрациклин 0,006 г = 10 таблеток)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, гнездо №5, два пенала без окраски с квадратными корпусами. 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lastRenderedPageBreak/>
        <w:t>Принимать при угрозе или бактериальном заражении, а также при ранах и ожогах содержимое одного пенала (5 таблеток), запивая водой. Содержимое второго пенала (5 таблеток) принять через 6 часов. Детям до 8 лет на 1 прием дают 1 таблетку, а от 8 до 15 лет - 2,5 таблетки.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Радиозащитное средство №2 (калия йодид 0,125 г = 10 таблеток)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, гнездо №6, пенал белого цвета. Принимать взрослым и детям по 1 таблетке ежедневно в течение 10 дней после выпадения радиоактивных осадков, при употреблении в пищу свежего молока.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Противорвотное средство (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перфеназин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, </w:t>
      </w:r>
      <w:proofErr w:type="spellStart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>этаперазин</w:t>
      </w:r>
      <w:proofErr w:type="spellEnd"/>
      <w:r w:rsidRPr="00AB3B6F">
        <w:rPr>
          <w:rFonts w:ascii="Times New Roman" w:eastAsia="Times New Roman" w:hAnsi="Times New Roman" w:cs="Times New Roman"/>
          <w:b/>
          <w:bCs/>
          <w:color w:val="333333"/>
          <w:sz w:val="28"/>
          <w:lang w:eastAsia="ru-RU"/>
        </w:rPr>
        <w:t xml:space="preserve"> 0,006 г = 6 таблеток)</w:t>
      </w: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, гнездо №7, пенал голубого цвета. Принять 1 таблетку сразу после облучения, а также при появлении тошноты после ушиба головы. Детям до 8 лет на 1 прием дают 1/4 таблетки, а от 8 до 15 лет - 1/2таблетки.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Средства при отравлении ФОВ и противоболевое вкладываются потребителем, т.к. отнесены к классу</w:t>
      </w:r>
      <w:proofErr w:type="gramStart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 А</w:t>
      </w:r>
      <w:proofErr w:type="gramEnd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 xml:space="preserve"> препаратов (наркотики и </w:t>
      </w:r>
      <w:proofErr w:type="spellStart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прекурсоры</w:t>
      </w:r>
      <w:proofErr w:type="spellEnd"/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).</w:t>
      </w:r>
    </w:p>
    <w:p w:rsidR="00DE7025" w:rsidRPr="00DE7025" w:rsidRDefault="00DE7025" w:rsidP="00DE7025">
      <w:pPr>
        <w:shd w:val="clear" w:color="auto" w:fill="FFFFFF"/>
        <w:spacing w:after="187" w:line="240" w:lineRule="auto"/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</w:pPr>
      <w:r w:rsidRPr="00DE7025">
        <w:rPr>
          <w:rFonts w:ascii="Times New Roman" w:eastAsia="Times New Roman" w:hAnsi="Times New Roman" w:cs="Times New Roman"/>
          <w:color w:val="333333"/>
          <w:sz w:val="28"/>
          <w:szCs w:val="30"/>
          <w:lang w:eastAsia="ru-RU"/>
        </w:rPr>
        <w:t>Аптечки хранят в отапливаемых складских помещениях, на расстоянии не менее 1 м от источника тепла при температуре от 1 до 20 градусов С. Производится в соответствии с ГОСТ 23267-78, ТУ 9398-023-42965160-2003</w:t>
      </w:r>
    </w:p>
    <w:p w:rsidR="007C4A74" w:rsidRDefault="007C4A74"/>
    <w:sectPr w:rsidR="007C4A74" w:rsidSect="007C4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A1216"/>
    <w:multiLevelType w:val="multilevel"/>
    <w:tmpl w:val="06E86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E7025"/>
    <w:rsid w:val="00010D6F"/>
    <w:rsid w:val="000C776A"/>
    <w:rsid w:val="00761FA4"/>
    <w:rsid w:val="0079470B"/>
    <w:rsid w:val="007C4A74"/>
    <w:rsid w:val="008077D4"/>
    <w:rsid w:val="00AB3B6F"/>
    <w:rsid w:val="00B40235"/>
    <w:rsid w:val="00C367D5"/>
    <w:rsid w:val="00DE7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74"/>
  </w:style>
  <w:style w:type="paragraph" w:styleId="1">
    <w:name w:val="heading 1"/>
    <w:basedOn w:val="a"/>
    <w:link w:val="10"/>
    <w:uiPriority w:val="9"/>
    <w:qFormat/>
    <w:rsid w:val="00DE70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_основной"/>
    <w:basedOn w:val="a"/>
    <w:link w:val="a4"/>
    <w:qFormat/>
    <w:rsid w:val="008077D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4">
    <w:name w:val="А_основной Знак"/>
    <w:basedOn w:val="a0"/>
    <w:link w:val="a3"/>
    <w:rsid w:val="008077D4"/>
    <w:rPr>
      <w:rFonts w:ascii="Times New Roman" w:eastAsia="Calibri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DE70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3-p">
    <w:name w:val="h3-p"/>
    <w:basedOn w:val="a"/>
    <w:rsid w:val="00DE70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DE7025"/>
    <w:rPr>
      <w:color w:val="0000FF"/>
      <w:u w:val="single"/>
    </w:rPr>
  </w:style>
  <w:style w:type="character" w:customStyle="1" w:styleId="submitted">
    <w:name w:val="submitted"/>
    <w:basedOn w:val="a0"/>
    <w:rsid w:val="00DE7025"/>
  </w:style>
  <w:style w:type="character" w:customStyle="1" w:styleId="tags">
    <w:name w:val="tags"/>
    <w:basedOn w:val="a0"/>
    <w:rsid w:val="00DE7025"/>
  </w:style>
  <w:style w:type="paragraph" w:styleId="a6">
    <w:name w:val="Normal (Web)"/>
    <w:basedOn w:val="a"/>
    <w:uiPriority w:val="99"/>
    <w:semiHidden/>
    <w:unhideWhenUsed/>
    <w:rsid w:val="00DE70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DE702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3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88421">
          <w:marLeft w:val="0"/>
          <w:marRight w:val="0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u.wikipedia.org/wiki/%D0%90%D0%98-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2020-04-07T07:53:00Z</dcterms:created>
  <dcterms:modified xsi:type="dcterms:W3CDTF">2020-04-07T07:54:00Z</dcterms:modified>
</cp:coreProperties>
</file>